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11"/>
        </w:tabs>
        <w:adjustRightInd w:val="0"/>
        <w:spacing w:line="560" w:lineRule="exact"/>
        <w:jc w:val="left"/>
        <w:rPr>
          <w:rFonts w:ascii="黑体" w:hAnsi="黑体" w:eastAsia="黑体" w:cs="黑体"/>
          <w:color w:val="000000" w:themeColor="text1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</w:rPr>
        <w:t>附件2</w:t>
      </w:r>
    </w:p>
    <w:p>
      <w:pPr>
        <w:tabs>
          <w:tab w:val="left" w:pos="4111"/>
        </w:tabs>
        <w:adjustRightInd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</w:rPr>
        <w:t>7月23日面试时间安排表</w:t>
      </w:r>
    </w:p>
    <w:tbl>
      <w:tblPr>
        <w:tblStyle w:val="6"/>
        <w:tblW w:w="84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500"/>
        <w:gridCol w:w="1698"/>
        <w:gridCol w:w="708"/>
        <w:gridCol w:w="709"/>
        <w:gridCol w:w="26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b/>
                <w:color w:val="000000" w:themeColor="text1"/>
                <w:kern w:val="0"/>
                <w:sz w:val="22"/>
                <w:szCs w:val="22"/>
              </w:rPr>
              <w:t>面试分组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b/>
                <w:color w:val="000000" w:themeColor="text1"/>
                <w:kern w:val="0"/>
                <w:sz w:val="22"/>
                <w:szCs w:val="22"/>
              </w:rPr>
              <w:t>面试时间</w:t>
            </w:r>
          </w:p>
        </w:tc>
        <w:tc>
          <w:tcPr>
            <w:tcW w:w="1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b/>
                <w:color w:val="000000" w:themeColor="text1"/>
                <w:kern w:val="0"/>
                <w:sz w:val="22"/>
                <w:szCs w:val="22"/>
              </w:rPr>
              <w:t>岗位</w:t>
            </w: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2"/>
                <w:szCs w:val="22"/>
              </w:rPr>
              <w:t>代码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b/>
                <w:color w:val="000000" w:themeColor="text1"/>
                <w:kern w:val="0"/>
                <w:sz w:val="22"/>
                <w:szCs w:val="22"/>
              </w:rPr>
              <w:t>面试室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b/>
                <w:color w:val="000000" w:themeColor="text1"/>
                <w:kern w:val="0"/>
                <w:sz w:val="22"/>
                <w:szCs w:val="22"/>
              </w:rPr>
              <w:t>面试人数</w:t>
            </w: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b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一组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8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至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点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1471001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1471002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1471003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1471004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1471011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二组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13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至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18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点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1471005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1471006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1471007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1471008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6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1471009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医学类</w:t>
            </w:r>
          </w:p>
        </w:tc>
      </w:tr>
    </w:tbl>
    <w:p>
      <w:pPr>
        <w:spacing w:line="560" w:lineRule="exact"/>
        <w:ind w:firstLine="640" w:firstLineChars="200"/>
        <w:rPr>
          <w:rFonts w:ascii="方正仿宋简体" w:eastAsia="方正仿宋简体"/>
          <w:color w:val="000000" w:themeColor="text1"/>
          <w:sz w:val="32"/>
          <w:szCs w:val="32"/>
        </w:rPr>
      </w:pPr>
    </w:p>
    <w:p>
      <w:pPr>
        <w:tabs>
          <w:tab w:val="left" w:pos="4111"/>
        </w:tabs>
        <w:adjustRightInd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</w:rPr>
        <w:t>7月24日面试时间安排表</w:t>
      </w:r>
    </w:p>
    <w:tbl>
      <w:tblPr>
        <w:tblStyle w:val="6"/>
        <w:tblW w:w="84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581"/>
        <w:gridCol w:w="1675"/>
        <w:gridCol w:w="708"/>
        <w:gridCol w:w="709"/>
        <w:gridCol w:w="26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b/>
                <w:color w:val="000000" w:themeColor="text1"/>
                <w:kern w:val="0"/>
                <w:sz w:val="22"/>
                <w:szCs w:val="22"/>
              </w:rPr>
              <w:t>面试分组</w:t>
            </w:r>
          </w:p>
        </w:tc>
        <w:tc>
          <w:tcPr>
            <w:tcW w:w="1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b/>
                <w:color w:val="000000" w:themeColor="text1"/>
                <w:kern w:val="0"/>
                <w:sz w:val="22"/>
                <w:szCs w:val="22"/>
              </w:rPr>
              <w:t>面试时间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b/>
                <w:color w:val="000000" w:themeColor="text1"/>
                <w:kern w:val="0"/>
                <w:sz w:val="22"/>
                <w:szCs w:val="22"/>
              </w:rPr>
              <w:t>岗位</w:t>
            </w: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2"/>
                <w:szCs w:val="22"/>
              </w:rPr>
              <w:t>代码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b/>
                <w:color w:val="000000" w:themeColor="text1"/>
                <w:kern w:val="0"/>
                <w:sz w:val="22"/>
                <w:szCs w:val="22"/>
              </w:rPr>
              <w:t>面试室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b/>
                <w:color w:val="000000" w:themeColor="text1"/>
                <w:kern w:val="0"/>
                <w:sz w:val="22"/>
                <w:szCs w:val="22"/>
              </w:rPr>
              <w:t>面试人数</w:t>
            </w:r>
          </w:p>
        </w:tc>
        <w:tc>
          <w:tcPr>
            <w:tcW w:w="2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b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05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一组</w:t>
            </w:r>
          </w:p>
        </w:tc>
        <w:tc>
          <w:tcPr>
            <w:tcW w:w="158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8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点至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12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点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1471010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非医学类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Calibri" w:hAnsi="Calibri"/>
                <w:color w:val="000000" w:themeColor="text1"/>
                <w:szCs w:val="22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Calibri" w:hAnsi="Calibri"/>
                <w:color w:val="000000" w:themeColor="text1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1472012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非医学类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Calibri" w:hAnsi="Calibri"/>
                <w:color w:val="000000" w:themeColor="text1"/>
                <w:szCs w:val="22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Calibri" w:hAnsi="Calibri"/>
                <w:color w:val="000000" w:themeColor="text1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1472013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非医学类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Calibri" w:hAnsi="Calibri"/>
                <w:color w:val="000000" w:themeColor="text1"/>
                <w:szCs w:val="22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Calibri" w:hAnsi="Calibri"/>
                <w:color w:val="000000" w:themeColor="text1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1472014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非医学类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Calibri" w:hAnsi="Calibri"/>
                <w:color w:val="000000" w:themeColor="text1"/>
                <w:szCs w:val="22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Calibri" w:hAnsi="Calibri"/>
                <w:color w:val="000000" w:themeColor="text1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1472015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非医学类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05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Calibri" w:hAnsi="Calibri"/>
                <w:color w:val="000000" w:themeColor="text1"/>
                <w:szCs w:val="22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Calibri" w:hAnsi="Calibri"/>
                <w:color w:val="000000" w:themeColor="text1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1472016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</w:rPr>
              <w:t>非医学类</w:t>
            </w:r>
          </w:p>
        </w:tc>
      </w:tr>
    </w:tbl>
    <w:p>
      <w:pPr>
        <w:rPr>
          <w:rFonts w:ascii="方正小标宋_GBK" w:eastAsia="方正小标宋_GBK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jNDk2MDI4MWEwMDA0N2Q5MDFkZmIzMmFiODYwMmMifQ=="/>
  </w:docVars>
  <w:rsids>
    <w:rsidRoot w:val="0DFF18F7"/>
    <w:rsid w:val="00012F58"/>
    <w:rsid w:val="00034CBD"/>
    <w:rsid w:val="00040B0B"/>
    <w:rsid w:val="00057199"/>
    <w:rsid w:val="00064FB7"/>
    <w:rsid w:val="000805C1"/>
    <w:rsid w:val="000912F5"/>
    <w:rsid w:val="000B001A"/>
    <w:rsid w:val="000D07AE"/>
    <w:rsid w:val="000D083B"/>
    <w:rsid w:val="0012794A"/>
    <w:rsid w:val="00131B3F"/>
    <w:rsid w:val="00140B3E"/>
    <w:rsid w:val="00165EE8"/>
    <w:rsid w:val="001D5C7D"/>
    <w:rsid w:val="001F7587"/>
    <w:rsid w:val="002178DA"/>
    <w:rsid w:val="002802DA"/>
    <w:rsid w:val="002C07E1"/>
    <w:rsid w:val="002E0355"/>
    <w:rsid w:val="002E262A"/>
    <w:rsid w:val="002F5B0E"/>
    <w:rsid w:val="003022EE"/>
    <w:rsid w:val="00353473"/>
    <w:rsid w:val="00354225"/>
    <w:rsid w:val="00391A82"/>
    <w:rsid w:val="003939B3"/>
    <w:rsid w:val="003A603C"/>
    <w:rsid w:val="003E2370"/>
    <w:rsid w:val="0040006B"/>
    <w:rsid w:val="004075DB"/>
    <w:rsid w:val="00417851"/>
    <w:rsid w:val="004253B2"/>
    <w:rsid w:val="004910C4"/>
    <w:rsid w:val="00496BB1"/>
    <w:rsid w:val="004D3290"/>
    <w:rsid w:val="004D5DCD"/>
    <w:rsid w:val="004E0BBA"/>
    <w:rsid w:val="004F2585"/>
    <w:rsid w:val="004F68D6"/>
    <w:rsid w:val="00513FC2"/>
    <w:rsid w:val="00563A18"/>
    <w:rsid w:val="00584618"/>
    <w:rsid w:val="005F40C8"/>
    <w:rsid w:val="005F6987"/>
    <w:rsid w:val="00601CBA"/>
    <w:rsid w:val="00611565"/>
    <w:rsid w:val="006278CD"/>
    <w:rsid w:val="00660404"/>
    <w:rsid w:val="00670F97"/>
    <w:rsid w:val="00710F2B"/>
    <w:rsid w:val="00712019"/>
    <w:rsid w:val="007133A1"/>
    <w:rsid w:val="00743B15"/>
    <w:rsid w:val="007500AF"/>
    <w:rsid w:val="0076001A"/>
    <w:rsid w:val="00765D8C"/>
    <w:rsid w:val="00792593"/>
    <w:rsid w:val="00837456"/>
    <w:rsid w:val="0085191D"/>
    <w:rsid w:val="0087689C"/>
    <w:rsid w:val="0088513E"/>
    <w:rsid w:val="00885477"/>
    <w:rsid w:val="00894D86"/>
    <w:rsid w:val="008C1170"/>
    <w:rsid w:val="008C6525"/>
    <w:rsid w:val="008E5517"/>
    <w:rsid w:val="00906F7C"/>
    <w:rsid w:val="009E170D"/>
    <w:rsid w:val="009F5ED4"/>
    <w:rsid w:val="00A073B1"/>
    <w:rsid w:val="00A543F9"/>
    <w:rsid w:val="00A65AFB"/>
    <w:rsid w:val="00A67D6D"/>
    <w:rsid w:val="00AA3539"/>
    <w:rsid w:val="00AC5DFD"/>
    <w:rsid w:val="00AD4D9C"/>
    <w:rsid w:val="00AF0EEE"/>
    <w:rsid w:val="00B01550"/>
    <w:rsid w:val="00B46331"/>
    <w:rsid w:val="00B47E74"/>
    <w:rsid w:val="00B54A91"/>
    <w:rsid w:val="00B95B4D"/>
    <w:rsid w:val="00BA001D"/>
    <w:rsid w:val="00BB17D7"/>
    <w:rsid w:val="00BB2095"/>
    <w:rsid w:val="00BB7308"/>
    <w:rsid w:val="00BC6F18"/>
    <w:rsid w:val="00BD693C"/>
    <w:rsid w:val="00BF635D"/>
    <w:rsid w:val="00C102F7"/>
    <w:rsid w:val="00C33958"/>
    <w:rsid w:val="00C722EE"/>
    <w:rsid w:val="00CC35DA"/>
    <w:rsid w:val="00CC6541"/>
    <w:rsid w:val="00CD62D3"/>
    <w:rsid w:val="00CE384F"/>
    <w:rsid w:val="00CE595F"/>
    <w:rsid w:val="00D02618"/>
    <w:rsid w:val="00D32076"/>
    <w:rsid w:val="00D361A6"/>
    <w:rsid w:val="00D56A31"/>
    <w:rsid w:val="00DD6F32"/>
    <w:rsid w:val="00E12444"/>
    <w:rsid w:val="00E53215"/>
    <w:rsid w:val="00E662E3"/>
    <w:rsid w:val="00E86916"/>
    <w:rsid w:val="00ED2E0E"/>
    <w:rsid w:val="00F2414D"/>
    <w:rsid w:val="00F505D5"/>
    <w:rsid w:val="00F70A46"/>
    <w:rsid w:val="00F70B95"/>
    <w:rsid w:val="00FD0A0B"/>
    <w:rsid w:val="00FD4C76"/>
    <w:rsid w:val="00FD589D"/>
    <w:rsid w:val="00FD7DAD"/>
    <w:rsid w:val="083344E6"/>
    <w:rsid w:val="0DFF18F7"/>
    <w:rsid w:val="16F969CC"/>
    <w:rsid w:val="45290ED3"/>
    <w:rsid w:val="4CCF0A5C"/>
    <w:rsid w:val="5F0D743B"/>
    <w:rsid w:val="79FD64BE"/>
    <w:rsid w:val="7A8047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0"/>
    <w:pPr>
      <w:ind w:left="100" w:leftChars="2500"/>
    </w:p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  <w:style w:type="paragraph" w:customStyle="1" w:styleId="11">
    <w:name w:val="无间隔1"/>
    <w:basedOn w:val="1"/>
    <w:qFormat/>
    <w:uiPriority w:val="0"/>
    <w:rPr>
      <w:szCs w:val="21"/>
    </w:rPr>
  </w:style>
  <w:style w:type="character" w:customStyle="1" w:styleId="12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日期 Char"/>
    <w:basedOn w:val="8"/>
    <w:link w:val="2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2327</Words>
  <Characters>3242</Characters>
  <Lines>26</Lines>
  <Paragraphs>7</Paragraphs>
  <TotalTime>302</TotalTime>
  <ScaleCrop>false</ScaleCrop>
  <LinksUpToDate>false</LinksUpToDate>
  <CharactersWithSpaces>3246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2021-07-21T00:48:00Z</dcterms:created>
  <dc:creator>痘痘不挤</dc:creator>
  <cp:lastModifiedBy>fanny zhang</cp:lastModifiedBy>
  <cp:lastPrinted>2022-07-20T02:49:00Z</cp:lastPrinted>
  <dcterms:modified xsi:type="dcterms:W3CDTF">2022-07-20T08:06:08Z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D20A64541E0C455795AF8C7D6B07C8A7</vt:lpwstr>
  </property>
  <property fmtid="{D5CDD505-2E9C-101B-9397-08002B2CF9AE}" pid="4" name="KSOSaveFontToCloudKey">
    <vt:lpwstr>15918379_btnclosed</vt:lpwstr>
  </property>
</Properties>
</file>